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6354</w:t>
            </w:r>
          </w:p>
        </w:tc>
        <w:tc>
          <w:tcPr>
            <w:tcW w:w="1377" w:type="dxa"/>
            <w:tcBorders/>
            <w:vAlign w:val="center"/>
          </w:tcPr>
          <w:p>
            <w:pPr>
              <w:pStyle w:val="TableContents"/>
              <w:bidi w:val="0"/>
              <w:spacing w:before="0" w:after="283"/>
              <w:jc w:val="left"/>
              <w:rPr/>
            </w:pPr>
            <w:r>
              <w:rPr/>
              <w:t>51266.61</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6354</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2313</w:t>
            </w:r>
          </w:p>
        </w:tc>
        <w:tc>
          <w:tcPr>
            <w:tcW w:w="1724" w:type="dxa"/>
            <w:tcBorders/>
            <w:vAlign w:val="center"/>
          </w:tcPr>
          <w:p>
            <w:pPr>
              <w:pStyle w:val="TableContents"/>
              <w:bidi w:val="0"/>
              <w:spacing w:before="0" w:after="283"/>
              <w:jc w:val="left"/>
              <w:rPr/>
            </w:pPr>
            <w:r>
              <w:rPr/>
              <w:t>42668.70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Audrey Skillern,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1244</Words>
  <Characters>6660</Characters>
  <CharactersWithSpaces>7806</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